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F4" w:rsidRDefault="005C2EF4" w:rsidP="005C2EF4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Мақаланы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ресімдеу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талаптар</w:t>
      </w:r>
      <w:proofErr w:type="spellEnd"/>
    </w:p>
    <w:p w:rsidR="005C2EF4" w:rsidRPr="005C2EF4" w:rsidRDefault="005C2EF4" w:rsidP="005C2EF4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Мәтінді</w:t>
      </w:r>
      <w:proofErr w:type="gram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редактор</w:t>
      </w:r>
      <w:r w:rsidRPr="005C2E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Microsoft Office Word (2003, 2007, 2010).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Құжат</w:t>
      </w: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форматы</w:t>
      </w:r>
      <w:r w:rsidRPr="005C2E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doc, doc</w:t>
      </w:r>
      <w:proofErr w:type="spellStart"/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rtf.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Мақ</w:t>
      </w:r>
      <w:proofErr w:type="gram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ала</w:t>
      </w:r>
      <w:proofErr w:type="gram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көлемі: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3-5 бет.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Жиектер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(поля)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барлық жағынан 2,0 см.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Шрифт</w:t>
      </w:r>
      <w:r w:rsidRPr="005C2E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Times New Roman, KZ Times New Roman.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Шрифт өлшемі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 кегль.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Жол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аралық </w:t>
      </w:r>
      <w:proofErr w:type="gram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интервал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ірегей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(1,0).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Азат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жол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(отступ)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1,25 см.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Беттерді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нөмірлеу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жүргізілмейді.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Мәтінді теңестіру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ені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тасымалсыз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Беттерде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үзілімдер (разрывы) мен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колонтитулдар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болмауы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Баяндама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атауы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бас ә</w:t>
      </w:r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іптермен (қалың қаріппен), оның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астында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интервалдан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автордың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аты-жөнінің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әріптері, ғылыми дәрежесі, атағы,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жұмыс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(толық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жазылуы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және қала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кіші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әріптермен көрсетіледі,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интервалдан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мәтін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жазылады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Кестелер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жинақты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басып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шығаруға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дайындау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кезінде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оларды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редакциялауға мүмкіндік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түрде (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форматты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кестелердің мазмұны – 12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шрифт,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аралық интервал 1,0.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Суреттер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жинақты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басып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шығаруға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дайындау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кезінде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оларды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редакциялауға мүмкіндік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түрде (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форматты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ұсынылуы </w:t>
      </w:r>
      <w:proofErr w:type="spellStart"/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яғни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суреттер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мәтін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жылжытуға және өлшемдерін өзгертуге мүмкіндік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мәтіндік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редакторында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орындалған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суреттерден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басқа суреттердің тү</w:t>
      </w:r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пн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ұсқалары JPEG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PDF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форматында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Формулалар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Equation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формулалар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редакторында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формула нөмі</w:t>
      </w:r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жай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жақшада (1) көрсетіледі.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Кестелер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суреттер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формулалар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мәтіннен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кестеге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суретке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интервалмен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(бос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жолмен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бөлінеді.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Сілтемелер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әдебиеттерге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сілтемелер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(мәтін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материалдар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төртбұрышты жақшада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берілуі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мысалы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: [1, 12-б.].</w:t>
      </w:r>
      <w:proofErr w:type="gramEnd"/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Әдебиеттер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тізімі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дереккөздер мәтінде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аталу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ретімен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орналасады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Әдебиеттер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тізімі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автоматты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түрде нөмірленеді, 8-10-нан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аспайтын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дереккөз көрсетіледі.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Мақаланың тү</w:t>
      </w:r>
      <w:proofErr w:type="gram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пн</w:t>
      </w:r>
      <w:proofErr w:type="gram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ұсқалығы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кемінде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70%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Тексеруді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antiplagiat.ru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exactus.ru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келген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басқа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сервистер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арқылы жүзеге асыруға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болады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Плагиаттан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өткені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анықтама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JPG (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скриншот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PDF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форматында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қабылданады, анықтамада мақала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/авторы анық кө</w:t>
      </w:r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інуі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Талаптарға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келмейтін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анықтамалар қабылданбайды.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Бір</w:t>
      </w:r>
      <w:proofErr w:type="spell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автордың (авторлардың)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мақалалар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санына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қойылмайды.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</w:t>
      </w:r>
      <w:proofErr w:type="gram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spellEnd"/>
      <w:proofErr w:type="gramEnd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мақалада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(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соавтордан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аспауы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Ғылыми мақала</w:t>
      </w:r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</w:t>
      </w:r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пн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ұсқалы, өзекті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ғылыми жаңалығы, болжамдардың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негіздемесі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болуы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секция тақырыбына, орфография, пунктуация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ережелеріне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ресімдеу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талаптарына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келуі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тиіс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EF4" w:rsidRPr="005C2EF4" w:rsidRDefault="005C2EF4" w:rsidP="005C2EF4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Техникалық </w:t>
      </w:r>
      <w:proofErr w:type="spellStart"/>
      <w:r w:rsidRPr="005C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хатшы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ресімдеу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ережелеріне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секция тақырыбына сәйкес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келмейтін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материалдарды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қайта өңдеуге қ</w:t>
      </w:r>
      <w:proofErr w:type="gram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айтару</w:t>
      </w:r>
      <w:proofErr w:type="gram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</w:t>
      </w:r>
      <w:proofErr w:type="spellStart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5C2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қабылдамауға құқылы.</w:t>
      </w:r>
    </w:p>
    <w:p w:rsidR="005C2EF4" w:rsidRPr="005C2EF4" w:rsidRDefault="005C2EF4" w:rsidP="005C2EF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2EF4" w:rsidRDefault="005C2EF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290FC8" w:rsidRPr="003566A4" w:rsidRDefault="00290FC8" w:rsidP="00356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по оформлению статьи</w:t>
      </w:r>
    </w:p>
    <w:p w:rsidR="00290FC8" w:rsidRDefault="00290FC8" w:rsidP="00290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Текстовый редактор</w:t>
      </w:r>
      <w:r w:rsidRPr="003566A4">
        <w:rPr>
          <w:sz w:val="24"/>
          <w:szCs w:val="24"/>
          <w:lang w:val="ru-RU" w:eastAsia="ru-RU"/>
        </w:rPr>
        <w:t xml:space="preserve"> –</w:t>
      </w:r>
      <w:r w:rsidRPr="003566A4">
        <w:rPr>
          <w:sz w:val="24"/>
          <w:szCs w:val="24"/>
          <w:lang w:eastAsia="ru-RU"/>
        </w:rPr>
        <w:t xml:space="preserve"> </w:t>
      </w:r>
      <w:r w:rsidRPr="00290FC8">
        <w:rPr>
          <w:sz w:val="24"/>
          <w:szCs w:val="24"/>
          <w:lang w:eastAsia="ru-RU"/>
        </w:rPr>
        <w:t>Microsoft Оffice Word (2003, 2007, 2010)</w:t>
      </w: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>
        <w:rPr>
          <w:sz w:val="24"/>
          <w:szCs w:val="24"/>
          <w:lang w:val="ru-RU" w:eastAsia="ru-RU"/>
        </w:rPr>
        <w:t xml:space="preserve">Формат документа </w:t>
      </w:r>
      <w:r w:rsidRPr="00290FC8">
        <w:rPr>
          <w:sz w:val="24"/>
          <w:szCs w:val="24"/>
          <w:lang w:eastAsia="ru-RU"/>
        </w:rPr>
        <w:t>doc</w:t>
      </w:r>
      <w:r>
        <w:rPr>
          <w:sz w:val="24"/>
          <w:szCs w:val="24"/>
          <w:lang w:val="ru-RU" w:eastAsia="ru-RU"/>
        </w:rPr>
        <w:t xml:space="preserve">, </w:t>
      </w:r>
      <w:r w:rsidRPr="00290FC8">
        <w:rPr>
          <w:sz w:val="24"/>
          <w:szCs w:val="24"/>
          <w:lang w:eastAsia="ru-RU"/>
        </w:rPr>
        <w:t>doc</w:t>
      </w:r>
      <w:proofErr w:type="spellStart"/>
      <w:proofErr w:type="gramStart"/>
      <w:r>
        <w:rPr>
          <w:sz w:val="24"/>
          <w:szCs w:val="24"/>
          <w:lang w:val="ru-RU" w:eastAsia="ru-RU"/>
        </w:rPr>
        <w:t>х</w:t>
      </w:r>
      <w:proofErr w:type="spellEnd"/>
      <w:proofErr w:type="gramEnd"/>
      <w:r>
        <w:rPr>
          <w:sz w:val="24"/>
          <w:szCs w:val="24"/>
          <w:lang w:val="ru-RU" w:eastAsia="ru-RU"/>
        </w:rPr>
        <w:t xml:space="preserve">, </w:t>
      </w:r>
      <w:r w:rsidRPr="00290FC8">
        <w:rPr>
          <w:sz w:val="24"/>
          <w:szCs w:val="24"/>
          <w:lang w:eastAsia="ru-RU"/>
        </w:rPr>
        <w:t>rtf</w:t>
      </w:r>
    </w:p>
    <w:p w:rsidR="003566A4" w:rsidRPr="00D54ED3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3566A4">
        <w:rPr>
          <w:sz w:val="24"/>
          <w:szCs w:val="24"/>
        </w:rPr>
        <w:t>Объем</w:t>
      </w:r>
      <w:r w:rsidRPr="003566A4">
        <w:rPr>
          <w:spacing w:val="-3"/>
          <w:sz w:val="24"/>
          <w:szCs w:val="24"/>
        </w:rPr>
        <w:t xml:space="preserve"> </w:t>
      </w:r>
      <w:r w:rsidRPr="003566A4">
        <w:rPr>
          <w:sz w:val="24"/>
          <w:szCs w:val="24"/>
        </w:rPr>
        <w:t>статьи: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z w:val="24"/>
          <w:szCs w:val="24"/>
        </w:rPr>
        <w:t>3-5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z w:val="24"/>
          <w:szCs w:val="24"/>
        </w:rPr>
        <w:t>страниц</w:t>
      </w:r>
      <w:r w:rsidRPr="003566A4">
        <w:rPr>
          <w:spacing w:val="-3"/>
          <w:sz w:val="24"/>
          <w:szCs w:val="24"/>
        </w:rPr>
        <w:t xml:space="preserve"> </w:t>
      </w:r>
    </w:p>
    <w:p w:rsidR="00D54ED3" w:rsidRPr="003566A4" w:rsidRDefault="00D54ED3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>
        <w:rPr>
          <w:spacing w:val="-3"/>
          <w:sz w:val="24"/>
          <w:szCs w:val="24"/>
          <w:lang w:val="ru-RU"/>
        </w:rPr>
        <w:t xml:space="preserve">Поля – все по </w:t>
      </w:r>
      <w:r w:rsidR="00344AE9">
        <w:rPr>
          <w:spacing w:val="-3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2,0 см</w:t>
      </w: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3566A4">
        <w:rPr>
          <w:sz w:val="24"/>
          <w:szCs w:val="24"/>
          <w:lang w:val="ru-RU"/>
        </w:rPr>
        <w:t>Ш</w:t>
      </w:r>
      <w:r w:rsidRPr="003566A4">
        <w:rPr>
          <w:sz w:val="24"/>
          <w:szCs w:val="24"/>
        </w:rPr>
        <w:t>рифт</w:t>
      </w:r>
      <w:r w:rsidRPr="003566A4">
        <w:rPr>
          <w:sz w:val="24"/>
          <w:szCs w:val="24"/>
          <w:lang w:val="en-US"/>
        </w:rPr>
        <w:t xml:space="preserve"> –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z w:val="24"/>
          <w:szCs w:val="24"/>
        </w:rPr>
        <w:t>Times</w:t>
      </w:r>
      <w:r w:rsidRPr="003566A4">
        <w:rPr>
          <w:spacing w:val="-2"/>
          <w:sz w:val="24"/>
          <w:szCs w:val="24"/>
        </w:rPr>
        <w:t xml:space="preserve"> </w:t>
      </w:r>
      <w:r w:rsidRPr="003566A4">
        <w:rPr>
          <w:sz w:val="24"/>
          <w:szCs w:val="24"/>
        </w:rPr>
        <w:t>New</w:t>
      </w:r>
      <w:r w:rsidRPr="003566A4">
        <w:rPr>
          <w:spacing w:val="-3"/>
          <w:sz w:val="24"/>
          <w:szCs w:val="24"/>
        </w:rPr>
        <w:t xml:space="preserve"> </w:t>
      </w:r>
      <w:r w:rsidRPr="003566A4">
        <w:rPr>
          <w:sz w:val="24"/>
          <w:szCs w:val="24"/>
        </w:rPr>
        <w:t>Roman</w:t>
      </w:r>
      <w:r w:rsidRPr="00290FC8">
        <w:rPr>
          <w:sz w:val="24"/>
          <w:szCs w:val="24"/>
          <w:lang w:val="en-US" w:eastAsia="ru-RU"/>
        </w:rPr>
        <w:t>, KZ Times New Roman</w:t>
      </w:r>
      <w:r w:rsidRPr="003566A4">
        <w:rPr>
          <w:spacing w:val="-2"/>
          <w:sz w:val="24"/>
          <w:szCs w:val="24"/>
        </w:rPr>
        <w:t xml:space="preserve"> </w:t>
      </w: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Размер шрифта</w:t>
      </w:r>
      <w:r w:rsidRPr="003566A4">
        <w:rPr>
          <w:sz w:val="24"/>
          <w:szCs w:val="24"/>
        </w:rPr>
        <w:t xml:space="preserve"> </w:t>
      </w:r>
      <w:r w:rsidRPr="003566A4">
        <w:rPr>
          <w:sz w:val="24"/>
          <w:szCs w:val="24"/>
          <w:lang w:val="ru-RU"/>
        </w:rPr>
        <w:t xml:space="preserve">– </w:t>
      </w:r>
      <w:r w:rsidRPr="003566A4">
        <w:rPr>
          <w:sz w:val="24"/>
          <w:szCs w:val="24"/>
        </w:rPr>
        <w:t>12</w:t>
      </w:r>
      <w:r w:rsidRPr="003566A4">
        <w:rPr>
          <w:spacing w:val="-3"/>
          <w:sz w:val="24"/>
          <w:szCs w:val="24"/>
        </w:rPr>
        <w:t xml:space="preserve"> </w:t>
      </w:r>
      <w:r w:rsidRPr="003566A4">
        <w:rPr>
          <w:sz w:val="24"/>
          <w:szCs w:val="24"/>
        </w:rPr>
        <w:t>кегль</w:t>
      </w:r>
      <w:r w:rsidRPr="003566A4">
        <w:rPr>
          <w:spacing w:val="-2"/>
          <w:sz w:val="24"/>
          <w:szCs w:val="24"/>
        </w:rPr>
        <w:t xml:space="preserve"> </w:t>
      </w:r>
    </w:p>
    <w:p w:rsidR="003566A4" w:rsidRPr="00D54ED3" w:rsidRDefault="00D54ED3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Межстрочный интервал</w:t>
      </w:r>
      <w:r>
        <w:rPr>
          <w:sz w:val="24"/>
          <w:szCs w:val="24"/>
          <w:lang w:val="ru-RU" w:eastAsia="ru-RU"/>
        </w:rPr>
        <w:t xml:space="preserve"> – одинарный (1,0)</w:t>
      </w:r>
    </w:p>
    <w:p w:rsidR="00D54ED3" w:rsidRPr="00D54ED3" w:rsidRDefault="00D54ED3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Абзацный отступ</w:t>
      </w:r>
      <w:r>
        <w:rPr>
          <w:sz w:val="24"/>
          <w:szCs w:val="24"/>
          <w:lang w:val="ru-RU" w:eastAsia="ru-RU"/>
        </w:rPr>
        <w:t xml:space="preserve"> – 1,25 см</w:t>
      </w:r>
    </w:p>
    <w:p w:rsidR="00D54ED3" w:rsidRPr="00D54ED3" w:rsidRDefault="00D54ED3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>
        <w:rPr>
          <w:sz w:val="24"/>
          <w:szCs w:val="24"/>
          <w:lang w:val="ru-RU" w:eastAsia="ru-RU"/>
        </w:rPr>
        <w:t>Нумерация страниц – не ведется</w:t>
      </w:r>
    </w:p>
    <w:p w:rsidR="00D54ED3" w:rsidRPr="003566A4" w:rsidRDefault="00D54ED3" w:rsidP="00D54ED3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Выравнивание текста</w:t>
      </w:r>
      <w:r>
        <w:rPr>
          <w:sz w:val="24"/>
          <w:szCs w:val="24"/>
          <w:lang w:val="ru-RU" w:eastAsia="ru-RU"/>
        </w:rPr>
        <w:t xml:space="preserve"> – по ширине, </w:t>
      </w:r>
      <w:r w:rsidRPr="00290FC8">
        <w:rPr>
          <w:sz w:val="24"/>
          <w:szCs w:val="24"/>
          <w:lang w:eastAsia="ru-RU"/>
        </w:rPr>
        <w:t>без переносов</w:t>
      </w:r>
    </w:p>
    <w:p w:rsidR="00D54ED3" w:rsidRPr="00D54ED3" w:rsidRDefault="00D54ED3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Страницы</w:t>
      </w:r>
      <w:r w:rsidRPr="00D54ED3">
        <w:rPr>
          <w:sz w:val="24"/>
          <w:szCs w:val="24"/>
          <w:lang w:val="ru-RU" w:eastAsia="ru-RU"/>
        </w:rPr>
        <w:t xml:space="preserve"> – </w:t>
      </w:r>
      <w:r w:rsidRPr="00290FC8">
        <w:rPr>
          <w:sz w:val="24"/>
          <w:szCs w:val="24"/>
          <w:lang w:eastAsia="ru-RU"/>
        </w:rPr>
        <w:t>не должны содержать разрывов, колонтитулов</w:t>
      </w:r>
    </w:p>
    <w:p w:rsidR="00D54ED3" w:rsidRPr="00D54ED3" w:rsidRDefault="00D54ED3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  <w:lang w:val="ru-RU" w:eastAsia="ru-RU"/>
        </w:rPr>
        <w:t>Н</w:t>
      </w:r>
      <w:r w:rsidRPr="00290FC8">
        <w:rPr>
          <w:sz w:val="24"/>
          <w:szCs w:val="24"/>
          <w:lang w:eastAsia="ru-RU"/>
        </w:rPr>
        <w:t>азвание доклада заглавными буквами (жирным шрифтом), под ним, через один интервал, фамилия и инициалы автора, уч. степень, звание, должность, место работы (расшифровывать полностью) и город строчными буквами, затем, через один интервал текст</w:t>
      </w:r>
      <w:proofErr w:type="gramEnd"/>
    </w:p>
    <w:p w:rsidR="00D54ED3" w:rsidRPr="008A7C02" w:rsidRDefault="008A7C02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Таблицы</w:t>
      </w:r>
      <w:r>
        <w:rPr>
          <w:sz w:val="24"/>
          <w:szCs w:val="24"/>
          <w:lang w:val="ru-RU" w:eastAsia="ru-RU"/>
        </w:rPr>
        <w:t xml:space="preserve"> – </w:t>
      </w:r>
      <w:r w:rsidRPr="00290FC8">
        <w:rPr>
          <w:sz w:val="24"/>
          <w:szCs w:val="24"/>
          <w:lang w:eastAsia="ru-RU"/>
        </w:rPr>
        <w:t>должн</w:t>
      </w:r>
      <w:proofErr w:type="spellStart"/>
      <w:r>
        <w:rPr>
          <w:sz w:val="24"/>
          <w:szCs w:val="24"/>
          <w:lang w:val="ru-RU" w:eastAsia="ru-RU"/>
        </w:rPr>
        <w:t>ы</w:t>
      </w:r>
      <w:proofErr w:type="spellEnd"/>
      <w:r w:rsidRPr="00290FC8">
        <w:rPr>
          <w:sz w:val="24"/>
          <w:szCs w:val="24"/>
          <w:lang w:eastAsia="ru-RU"/>
        </w:rPr>
        <w:t xml:space="preserve"> быть в виде (формате), позволяющем их редактировать при подготовке сборника к выпуску; содержимое таблиц – шрифт 12 или 10, межстрочный интервал 1,0</w:t>
      </w:r>
    </w:p>
    <w:p w:rsidR="008A7C02" w:rsidRPr="008A7C02" w:rsidRDefault="008A7C02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Рисунки</w:t>
      </w:r>
      <w:r>
        <w:rPr>
          <w:sz w:val="24"/>
          <w:szCs w:val="24"/>
          <w:lang w:val="ru-RU" w:eastAsia="ru-RU"/>
        </w:rPr>
        <w:t xml:space="preserve"> – </w:t>
      </w:r>
      <w:r w:rsidRPr="00290FC8">
        <w:rPr>
          <w:sz w:val="24"/>
          <w:szCs w:val="24"/>
          <w:lang w:eastAsia="ru-RU"/>
        </w:rPr>
        <w:t xml:space="preserve">должны быть представлены в виде (формате), позволяющем их редактирование при подготовке сборника к выпуску, т.е. рисунки должны допускать перемещение в тексте и возможность изменения размеров. Оригиналы рисунков должны </w:t>
      </w:r>
      <w:r>
        <w:rPr>
          <w:sz w:val="24"/>
          <w:szCs w:val="24"/>
          <w:lang w:val="ru-RU" w:eastAsia="ru-RU"/>
        </w:rPr>
        <w:t xml:space="preserve">быть в </w:t>
      </w:r>
      <w:r w:rsidRPr="00290FC8">
        <w:rPr>
          <w:sz w:val="24"/>
          <w:szCs w:val="24"/>
          <w:lang w:eastAsia="ru-RU"/>
        </w:rPr>
        <w:t>формат</w:t>
      </w:r>
      <w:r>
        <w:rPr>
          <w:sz w:val="24"/>
          <w:szCs w:val="24"/>
          <w:lang w:val="ru-RU" w:eastAsia="ru-RU"/>
        </w:rPr>
        <w:t>е</w:t>
      </w:r>
      <w:r w:rsidR="00344AE9">
        <w:rPr>
          <w:sz w:val="24"/>
          <w:szCs w:val="24"/>
          <w:lang w:eastAsia="ru-RU"/>
        </w:rPr>
        <w:t xml:space="preserve"> </w:t>
      </w:r>
      <w:r w:rsidR="00344AE9">
        <w:rPr>
          <w:sz w:val="24"/>
          <w:szCs w:val="24"/>
          <w:lang w:val="en-US" w:eastAsia="ru-RU"/>
        </w:rPr>
        <w:t>JPEG</w:t>
      </w:r>
      <w:r w:rsidRPr="00290FC8">
        <w:rPr>
          <w:sz w:val="24"/>
          <w:szCs w:val="24"/>
          <w:lang w:eastAsia="ru-RU"/>
        </w:rPr>
        <w:t xml:space="preserve"> или PDF кроме рисунков, выполненных в текстовом редакторе Microsoft Word</w:t>
      </w:r>
      <w:r w:rsidRPr="008A7C02">
        <w:rPr>
          <w:sz w:val="24"/>
          <w:szCs w:val="24"/>
          <w:lang w:eastAsia="ru-RU"/>
        </w:rPr>
        <w:t xml:space="preserve"> </w:t>
      </w:r>
      <w:r w:rsidRPr="00290FC8">
        <w:rPr>
          <w:sz w:val="24"/>
          <w:szCs w:val="24"/>
          <w:lang w:eastAsia="ru-RU"/>
        </w:rPr>
        <w:t>рисунки</w:t>
      </w:r>
    </w:p>
    <w:p w:rsidR="008A7C02" w:rsidRDefault="008A7C02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Формулы</w:t>
      </w:r>
      <w:r>
        <w:rPr>
          <w:sz w:val="24"/>
          <w:szCs w:val="24"/>
          <w:lang w:val="ru-RU" w:eastAsia="ru-RU"/>
        </w:rPr>
        <w:t xml:space="preserve"> – </w:t>
      </w:r>
      <w:r w:rsidRPr="00290FC8">
        <w:rPr>
          <w:sz w:val="24"/>
          <w:szCs w:val="24"/>
          <w:lang w:eastAsia="ru-RU"/>
        </w:rPr>
        <w:t>должны быть выполнены в редакторе формул Microsoft Equation</w:t>
      </w:r>
      <w:r w:rsidRPr="008A7C02">
        <w:rPr>
          <w:sz w:val="24"/>
          <w:szCs w:val="24"/>
          <w:lang w:eastAsia="ru-RU"/>
        </w:rPr>
        <w:t xml:space="preserve"> </w:t>
      </w:r>
      <w:r w:rsidRPr="00290FC8">
        <w:rPr>
          <w:sz w:val="24"/>
          <w:szCs w:val="24"/>
          <w:lang w:eastAsia="ru-RU"/>
        </w:rPr>
        <w:t>формулы</w:t>
      </w:r>
      <w:r w:rsidR="008161D4">
        <w:rPr>
          <w:sz w:val="24"/>
          <w:szCs w:val="24"/>
          <w:lang w:eastAsia="ru-RU"/>
        </w:rPr>
        <w:t>, номер формулы проставляется в круглых скобках (1)</w:t>
      </w:r>
    </w:p>
    <w:p w:rsidR="008161D4" w:rsidRPr="008161D4" w:rsidRDefault="008161D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Таблицы, рисунки, формулы отделяются от текста </w:t>
      </w:r>
      <w:r>
        <w:t>интервалом (пустой строкой) до и после таблицы, рисунка, формулы</w:t>
      </w:r>
    </w:p>
    <w:p w:rsidR="008A7C02" w:rsidRPr="008A7C02" w:rsidRDefault="008A7C02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>
        <w:rPr>
          <w:sz w:val="24"/>
          <w:szCs w:val="24"/>
          <w:lang w:val="ru-RU" w:eastAsia="ru-RU"/>
        </w:rPr>
        <w:t xml:space="preserve">Сноски/ссылки – </w:t>
      </w:r>
      <w:r w:rsidRPr="00290FC8">
        <w:rPr>
          <w:sz w:val="24"/>
          <w:szCs w:val="24"/>
          <w:lang w:eastAsia="ru-RU"/>
        </w:rPr>
        <w:t>ссылки на литературу (в тексте материалы следует давать в квадратных скобках, например: [1, с. 12]).</w:t>
      </w:r>
    </w:p>
    <w:p w:rsidR="008A7C02" w:rsidRPr="008A7C02" w:rsidRDefault="008A7C02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290FC8">
        <w:rPr>
          <w:sz w:val="24"/>
          <w:szCs w:val="24"/>
          <w:lang w:eastAsia="ru-RU"/>
        </w:rPr>
        <w:t>Список литературы</w:t>
      </w:r>
      <w:r>
        <w:rPr>
          <w:sz w:val="24"/>
          <w:szCs w:val="24"/>
          <w:lang w:val="ru-RU" w:eastAsia="ru-RU"/>
        </w:rPr>
        <w:t xml:space="preserve"> – источники располагаются </w:t>
      </w:r>
      <w:r w:rsidRPr="00290FC8">
        <w:rPr>
          <w:sz w:val="24"/>
          <w:szCs w:val="24"/>
          <w:lang w:eastAsia="ru-RU"/>
        </w:rPr>
        <w:t>в порядке упоминания в тексте</w:t>
      </w:r>
      <w:r>
        <w:rPr>
          <w:sz w:val="24"/>
          <w:szCs w:val="24"/>
          <w:lang w:val="ru-RU" w:eastAsia="ru-RU"/>
        </w:rPr>
        <w:t>. Список литературы нумеруется автоматически, указывается не более 8-10 источников</w:t>
      </w:r>
    </w:p>
    <w:p w:rsidR="008A7C02" w:rsidRPr="008A7C02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3566A4">
        <w:rPr>
          <w:sz w:val="24"/>
          <w:szCs w:val="24"/>
        </w:rPr>
        <w:t xml:space="preserve">Оригинальность статьи должна составлять не менее </w:t>
      </w:r>
      <w:r w:rsidRPr="003566A4">
        <w:rPr>
          <w:sz w:val="24"/>
          <w:szCs w:val="24"/>
          <w:lang w:val="ru-RU"/>
        </w:rPr>
        <w:t>7</w:t>
      </w:r>
      <w:r w:rsidRPr="003566A4">
        <w:rPr>
          <w:sz w:val="24"/>
          <w:szCs w:val="24"/>
        </w:rPr>
        <w:t xml:space="preserve">0%. Проверку можно осуществить через </w:t>
      </w:r>
      <w:hyperlink r:id="rId5">
        <w:r w:rsidRPr="003566A4">
          <w:rPr>
            <w:sz w:val="24"/>
            <w:szCs w:val="24"/>
          </w:rPr>
          <w:t>antiplagiat.ru</w:t>
        </w:r>
      </w:hyperlink>
      <w:r w:rsidRPr="003566A4">
        <w:rPr>
          <w:sz w:val="24"/>
          <w:szCs w:val="24"/>
        </w:rPr>
        <w:t xml:space="preserve">, </w:t>
      </w:r>
      <w:hyperlink r:id="rId6">
        <w:r w:rsidRPr="003566A4">
          <w:rPr>
            <w:sz w:val="24"/>
            <w:szCs w:val="24"/>
          </w:rPr>
          <w:t>exactus.ru</w:t>
        </w:r>
      </w:hyperlink>
      <w:r w:rsidRPr="003566A4">
        <w:rPr>
          <w:sz w:val="24"/>
          <w:szCs w:val="24"/>
        </w:rPr>
        <w:t xml:space="preserve"> или любые другие бесплатные сервисы. </w:t>
      </w: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3566A4">
        <w:rPr>
          <w:sz w:val="24"/>
          <w:szCs w:val="24"/>
        </w:rPr>
        <w:t>Справка о прохождении проверки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на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плагиат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принимается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в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форматах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JPG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(скриншот)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или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PDF,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на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справке</w:t>
      </w:r>
      <w:r w:rsidRPr="003566A4">
        <w:rPr>
          <w:spacing w:val="-15"/>
          <w:sz w:val="24"/>
          <w:szCs w:val="24"/>
        </w:rPr>
        <w:t xml:space="preserve"> </w:t>
      </w:r>
      <w:r w:rsidRPr="003566A4">
        <w:rPr>
          <w:sz w:val="24"/>
          <w:szCs w:val="24"/>
        </w:rPr>
        <w:t>должно</w:t>
      </w:r>
      <w:r w:rsidRPr="003566A4">
        <w:rPr>
          <w:spacing w:val="-14"/>
          <w:sz w:val="24"/>
          <w:szCs w:val="24"/>
        </w:rPr>
        <w:t xml:space="preserve"> </w:t>
      </w:r>
      <w:r w:rsidRPr="003566A4">
        <w:rPr>
          <w:sz w:val="24"/>
          <w:szCs w:val="24"/>
        </w:rPr>
        <w:t>быть</w:t>
      </w:r>
      <w:r w:rsidRPr="003566A4">
        <w:rPr>
          <w:spacing w:val="-14"/>
          <w:sz w:val="24"/>
          <w:szCs w:val="24"/>
        </w:rPr>
        <w:t xml:space="preserve"> </w:t>
      </w:r>
      <w:r w:rsidRPr="003566A4">
        <w:rPr>
          <w:sz w:val="24"/>
          <w:szCs w:val="24"/>
        </w:rPr>
        <w:t>четко видно название статьи/автора. Справки, не отвечающие требованиям, будут отклонены.</w:t>
      </w:r>
      <w:r w:rsidR="008A7C02">
        <w:rPr>
          <w:sz w:val="24"/>
          <w:szCs w:val="24"/>
          <w:lang w:val="ru-RU"/>
        </w:rPr>
        <w:t xml:space="preserve"> </w:t>
      </w: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3566A4">
        <w:rPr>
          <w:sz w:val="24"/>
          <w:szCs w:val="24"/>
        </w:rPr>
        <w:t>Количество</w:t>
      </w:r>
      <w:r w:rsidRPr="003566A4">
        <w:rPr>
          <w:spacing w:val="-2"/>
          <w:sz w:val="24"/>
          <w:szCs w:val="24"/>
        </w:rPr>
        <w:t xml:space="preserve"> </w:t>
      </w:r>
      <w:r w:rsidRPr="003566A4">
        <w:rPr>
          <w:sz w:val="24"/>
          <w:szCs w:val="24"/>
        </w:rPr>
        <w:t>статей</w:t>
      </w:r>
      <w:r w:rsidRPr="003566A4">
        <w:rPr>
          <w:spacing w:val="-3"/>
          <w:sz w:val="24"/>
          <w:szCs w:val="24"/>
        </w:rPr>
        <w:t xml:space="preserve"> </w:t>
      </w:r>
      <w:r w:rsidRPr="003566A4">
        <w:rPr>
          <w:sz w:val="24"/>
          <w:szCs w:val="24"/>
        </w:rPr>
        <w:t>одного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z w:val="24"/>
          <w:szCs w:val="24"/>
        </w:rPr>
        <w:t>автора</w:t>
      </w:r>
      <w:r w:rsidRPr="003566A4">
        <w:rPr>
          <w:spacing w:val="-3"/>
          <w:sz w:val="24"/>
          <w:szCs w:val="24"/>
        </w:rPr>
        <w:t xml:space="preserve"> </w:t>
      </w:r>
      <w:r w:rsidRPr="003566A4">
        <w:rPr>
          <w:sz w:val="24"/>
          <w:szCs w:val="24"/>
        </w:rPr>
        <w:t>(авторов)</w:t>
      </w:r>
      <w:r w:rsidRPr="003566A4">
        <w:rPr>
          <w:spacing w:val="-3"/>
          <w:sz w:val="24"/>
          <w:szCs w:val="24"/>
        </w:rPr>
        <w:t xml:space="preserve"> </w:t>
      </w:r>
      <w:r w:rsidRPr="003566A4">
        <w:rPr>
          <w:sz w:val="24"/>
          <w:szCs w:val="24"/>
        </w:rPr>
        <w:t xml:space="preserve">не </w:t>
      </w:r>
      <w:r w:rsidRPr="003566A4">
        <w:rPr>
          <w:spacing w:val="-2"/>
          <w:sz w:val="24"/>
          <w:szCs w:val="24"/>
        </w:rPr>
        <w:t>ограничено.</w:t>
      </w: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3566A4">
        <w:rPr>
          <w:sz w:val="24"/>
          <w:szCs w:val="24"/>
        </w:rPr>
        <w:t>В</w:t>
      </w:r>
      <w:r w:rsidRPr="003566A4">
        <w:rPr>
          <w:spacing w:val="-3"/>
          <w:sz w:val="24"/>
          <w:szCs w:val="24"/>
        </w:rPr>
        <w:t xml:space="preserve"> </w:t>
      </w:r>
      <w:r w:rsidRPr="003566A4">
        <w:rPr>
          <w:sz w:val="24"/>
          <w:szCs w:val="24"/>
        </w:rPr>
        <w:t>одной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z w:val="24"/>
          <w:szCs w:val="24"/>
        </w:rPr>
        <w:t>статье</w:t>
      </w:r>
      <w:r w:rsidRPr="003566A4">
        <w:rPr>
          <w:spacing w:val="-2"/>
          <w:sz w:val="24"/>
          <w:szCs w:val="24"/>
        </w:rPr>
        <w:t xml:space="preserve"> </w:t>
      </w:r>
      <w:r w:rsidRPr="003566A4">
        <w:rPr>
          <w:sz w:val="24"/>
          <w:szCs w:val="24"/>
        </w:rPr>
        <w:t>–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z w:val="24"/>
          <w:szCs w:val="24"/>
        </w:rPr>
        <w:t>не</w:t>
      </w:r>
      <w:r w:rsidRPr="003566A4">
        <w:rPr>
          <w:spacing w:val="-2"/>
          <w:sz w:val="24"/>
          <w:szCs w:val="24"/>
        </w:rPr>
        <w:t xml:space="preserve"> </w:t>
      </w:r>
      <w:r w:rsidRPr="003566A4">
        <w:rPr>
          <w:sz w:val="24"/>
          <w:szCs w:val="24"/>
        </w:rPr>
        <w:t>более</w:t>
      </w:r>
      <w:r w:rsidRPr="003566A4">
        <w:rPr>
          <w:spacing w:val="-2"/>
          <w:sz w:val="24"/>
          <w:szCs w:val="24"/>
        </w:rPr>
        <w:t xml:space="preserve"> </w:t>
      </w:r>
      <w:r w:rsidRPr="003566A4">
        <w:rPr>
          <w:sz w:val="24"/>
          <w:szCs w:val="24"/>
          <w:lang w:val="ru-RU"/>
        </w:rPr>
        <w:t>2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z w:val="24"/>
          <w:szCs w:val="24"/>
        </w:rPr>
        <w:t>(</w:t>
      </w:r>
      <w:r w:rsidRPr="003566A4">
        <w:rPr>
          <w:sz w:val="24"/>
          <w:szCs w:val="24"/>
          <w:lang w:val="ru-RU"/>
        </w:rPr>
        <w:t>двух</w:t>
      </w:r>
      <w:r w:rsidRPr="003566A4">
        <w:rPr>
          <w:sz w:val="24"/>
          <w:szCs w:val="24"/>
        </w:rPr>
        <w:t>)</w:t>
      </w:r>
      <w:r w:rsidRPr="003566A4">
        <w:rPr>
          <w:spacing w:val="-1"/>
          <w:sz w:val="24"/>
          <w:szCs w:val="24"/>
        </w:rPr>
        <w:t xml:space="preserve"> </w:t>
      </w:r>
      <w:r w:rsidRPr="003566A4">
        <w:rPr>
          <w:spacing w:val="-2"/>
          <w:sz w:val="24"/>
          <w:szCs w:val="24"/>
        </w:rPr>
        <w:t>соавторов.</w:t>
      </w:r>
    </w:p>
    <w:p w:rsidR="003566A4" w:rsidRPr="003566A4" w:rsidRDefault="003566A4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 w:rsidRPr="003566A4">
        <w:rPr>
          <w:sz w:val="24"/>
          <w:szCs w:val="24"/>
        </w:rPr>
        <w:t>Научная статья должна быть оригинальной, актуальной, иметь научную новизну, обоснованность предположений, соответствовать тематике секции, правилам орфографии, пунктуации и требованиям к оформлению.</w:t>
      </w:r>
    </w:p>
    <w:p w:rsidR="003566A4" w:rsidRPr="00D54ED3" w:rsidRDefault="00A61157" w:rsidP="00D54ED3">
      <w:pPr>
        <w:pStyle w:val="a3"/>
        <w:numPr>
          <w:ilvl w:val="0"/>
          <w:numId w:val="1"/>
        </w:numPr>
        <w:tabs>
          <w:tab w:val="left" w:pos="1134"/>
          <w:tab w:val="left" w:pos="1572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Технический </w:t>
      </w:r>
      <w:r w:rsidR="003566A4" w:rsidRPr="003566A4">
        <w:rPr>
          <w:sz w:val="24"/>
          <w:szCs w:val="24"/>
        </w:rPr>
        <w:t>секретарь вправе вернуть на доработку или отклонить материалы, которые не отвечают правилам оформления, тематике секции.</w:t>
      </w:r>
    </w:p>
    <w:p w:rsidR="00D54ED3" w:rsidRPr="003566A4" w:rsidRDefault="00D54ED3" w:rsidP="008A7C02">
      <w:pPr>
        <w:pStyle w:val="a3"/>
        <w:tabs>
          <w:tab w:val="left" w:pos="1134"/>
          <w:tab w:val="left" w:pos="1572"/>
        </w:tabs>
        <w:ind w:left="709" w:firstLine="0"/>
        <w:rPr>
          <w:sz w:val="24"/>
          <w:szCs w:val="24"/>
        </w:rPr>
      </w:pPr>
    </w:p>
    <w:p w:rsidR="00290FC8" w:rsidRPr="00290FC8" w:rsidRDefault="00290FC8" w:rsidP="003566A4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90FC8" w:rsidRDefault="00290FC8"/>
    <w:p w:rsidR="00290FC8" w:rsidRDefault="00290FC8"/>
    <w:p w:rsidR="00290FC8" w:rsidRDefault="00290FC8"/>
    <w:sectPr w:rsidR="00290FC8" w:rsidSect="005C2E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E0E"/>
    <w:multiLevelType w:val="multilevel"/>
    <w:tmpl w:val="30905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0473D8"/>
    <w:multiLevelType w:val="hybridMultilevel"/>
    <w:tmpl w:val="EDE4C34A"/>
    <w:lvl w:ilvl="0" w:tplc="7422CF96">
      <w:start w:val="1"/>
      <w:numFmt w:val="decimal"/>
      <w:lvlText w:val="%1."/>
      <w:lvlJc w:val="left"/>
      <w:pPr>
        <w:ind w:left="157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kk-KZ" w:eastAsia="en-US" w:bidi="ar-SA"/>
      </w:rPr>
    </w:lvl>
    <w:lvl w:ilvl="1" w:tplc="591ABD96">
      <w:numFmt w:val="bullet"/>
      <w:lvlText w:val="•"/>
      <w:lvlJc w:val="left"/>
      <w:pPr>
        <w:ind w:left="2584" w:hanging="428"/>
      </w:pPr>
      <w:rPr>
        <w:rFonts w:hint="default"/>
        <w:lang w:val="kk-KZ" w:eastAsia="en-US" w:bidi="ar-SA"/>
      </w:rPr>
    </w:lvl>
    <w:lvl w:ilvl="2" w:tplc="A142FD8E">
      <w:numFmt w:val="bullet"/>
      <w:lvlText w:val="•"/>
      <w:lvlJc w:val="left"/>
      <w:pPr>
        <w:ind w:left="3588" w:hanging="428"/>
      </w:pPr>
      <w:rPr>
        <w:rFonts w:hint="default"/>
        <w:lang w:val="kk-KZ" w:eastAsia="en-US" w:bidi="ar-SA"/>
      </w:rPr>
    </w:lvl>
    <w:lvl w:ilvl="3" w:tplc="C6C40568">
      <w:numFmt w:val="bullet"/>
      <w:lvlText w:val="•"/>
      <w:lvlJc w:val="left"/>
      <w:pPr>
        <w:ind w:left="4593" w:hanging="428"/>
      </w:pPr>
      <w:rPr>
        <w:rFonts w:hint="default"/>
        <w:lang w:val="kk-KZ" w:eastAsia="en-US" w:bidi="ar-SA"/>
      </w:rPr>
    </w:lvl>
    <w:lvl w:ilvl="4" w:tplc="CE703488">
      <w:numFmt w:val="bullet"/>
      <w:lvlText w:val="•"/>
      <w:lvlJc w:val="left"/>
      <w:pPr>
        <w:ind w:left="5597" w:hanging="428"/>
      </w:pPr>
      <w:rPr>
        <w:rFonts w:hint="default"/>
        <w:lang w:val="kk-KZ" w:eastAsia="en-US" w:bidi="ar-SA"/>
      </w:rPr>
    </w:lvl>
    <w:lvl w:ilvl="5" w:tplc="BC62B1DE">
      <w:numFmt w:val="bullet"/>
      <w:lvlText w:val="•"/>
      <w:lvlJc w:val="left"/>
      <w:pPr>
        <w:ind w:left="6602" w:hanging="428"/>
      </w:pPr>
      <w:rPr>
        <w:rFonts w:hint="default"/>
        <w:lang w:val="kk-KZ" w:eastAsia="en-US" w:bidi="ar-SA"/>
      </w:rPr>
    </w:lvl>
    <w:lvl w:ilvl="6" w:tplc="063EDEDC">
      <w:numFmt w:val="bullet"/>
      <w:lvlText w:val="•"/>
      <w:lvlJc w:val="left"/>
      <w:pPr>
        <w:ind w:left="7606" w:hanging="428"/>
      </w:pPr>
      <w:rPr>
        <w:rFonts w:hint="default"/>
        <w:lang w:val="kk-KZ" w:eastAsia="en-US" w:bidi="ar-SA"/>
      </w:rPr>
    </w:lvl>
    <w:lvl w:ilvl="7" w:tplc="5D6EE2C0">
      <w:numFmt w:val="bullet"/>
      <w:lvlText w:val="•"/>
      <w:lvlJc w:val="left"/>
      <w:pPr>
        <w:ind w:left="8611" w:hanging="428"/>
      </w:pPr>
      <w:rPr>
        <w:rFonts w:hint="default"/>
        <w:lang w:val="kk-KZ" w:eastAsia="en-US" w:bidi="ar-SA"/>
      </w:rPr>
    </w:lvl>
    <w:lvl w:ilvl="8" w:tplc="A10CF806">
      <w:numFmt w:val="bullet"/>
      <w:lvlText w:val="•"/>
      <w:lvlJc w:val="left"/>
      <w:pPr>
        <w:ind w:left="9615" w:hanging="428"/>
      </w:pPr>
      <w:rPr>
        <w:rFonts w:hint="default"/>
        <w:lang w:val="kk-KZ" w:eastAsia="en-US" w:bidi="ar-SA"/>
      </w:rPr>
    </w:lvl>
  </w:abstractNum>
  <w:abstractNum w:abstractNumId="2">
    <w:nsid w:val="48DF455C"/>
    <w:multiLevelType w:val="multilevel"/>
    <w:tmpl w:val="24EE1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4C6181"/>
    <w:multiLevelType w:val="multilevel"/>
    <w:tmpl w:val="DF3A7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0FC8"/>
    <w:rsid w:val="00015A42"/>
    <w:rsid w:val="00290FC8"/>
    <w:rsid w:val="002C321A"/>
    <w:rsid w:val="00344AE9"/>
    <w:rsid w:val="003566A4"/>
    <w:rsid w:val="004A35AF"/>
    <w:rsid w:val="004B1ABA"/>
    <w:rsid w:val="00521069"/>
    <w:rsid w:val="005C2EF4"/>
    <w:rsid w:val="00664B7B"/>
    <w:rsid w:val="008161D4"/>
    <w:rsid w:val="008A7C02"/>
    <w:rsid w:val="00A61157"/>
    <w:rsid w:val="00D5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1A"/>
  </w:style>
  <w:style w:type="paragraph" w:styleId="2">
    <w:name w:val="heading 2"/>
    <w:basedOn w:val="a"/>
    <w:link w:val="20"/>
    <w:uiPriority w:val="9"/>
    <w:qFormat/>
    <w:rsid w:val="005C2E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3566A4"/>
    <w:pPr>
      <w:widowControl w:val="0"/>
      <w:autoSpaceDE w:val="0"/>
      <w:autoSpaceDN w:val="0"/>
      <w:spacing w:after="0" w:line="240" w:lineRule="auto"/>
      <w:ind w:left="2411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3">
    <w:name w:val="List Paragraph"/>
    <w:basedOn w:val="a"/>
    <w:uiPriority w:val="1"/>
    <w:qFormat/>
    <w:rsid w:val="003566A4"/>
    <w:pPr>
      <w:widowControl w:val="0"/>
      <w:autoSpaceDE w:val="0"/>
      <w:autoSpaceDN w:val="0"/>
      <w:spacing w:after="0" w:line="240" w:lineRule="auto"/>
      <w:ind w:left="579" w:firstLine="566"/>
      <w:jc w:val="both"/>
    </w:pPr>
    <w:rPr>
      <w:rFonts w:ascii="Times New Roman" w:eastAsia="Times New Roman" w:hAnsi="Times New Roman" w:cs="Times New Roman"/>
      <w:lang w:val="kk-KZ"/>
    </w:rPr>
  </w:style>
  <w:style w:type="character" w:customStyle="1" w:styleId="20">
    <w:name w:val="Заголовок 2 Знак"/>
    <w:basedOn w:val="a0"/>
    <w:link w:val="2"/>
    <w:uiPriority w:val="9"/>
    <w:rsid w:val="005C2E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C2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-300">
    <w:name w:val="citation-300"/>
    <w:basedOn w:val="a0"/>
    <w:rsid w:val="005C2EF4"/>
  </w:style>
  <w:style w:type="character" w:customStyle="1" w:styleId="button-label">
    <w:name w:val="button-label"/>
    <w:basedOn w:val="a0"/>
    <w:rsid w:val="005C2EF4"/>
  </w:style>
  <w:style w:type="character" w:customStyle="1" w:styleId="citation-299">
    <w:name w:val="citation-299"/>
    <w:basedOn w:val="a0"/>
    <w:rsid w:val="005C2EF4"/>
  </w:style>
  <w:style w:type="character" w:customStyle="1" w:styleId="citation-298">
    <w:name w:val="citation-298"/>
    <w:basedOn w:val="a0"/>
    <w:rsid w:val="005C2EF4"/>
  </w:style>
  <w:style w:type="character" w:customStyle="1" w:styleId="citation-297">
    <w:name w:val="citation-297"/>
    <w:basedOn w:val="a0"/>
    <w:rsid w:val="005C2EF4"/>
  </w:style>
  <w:style w:type="character" w:customStyle="1" w:styleId="citation-296">
    <w:name w:val="citation-296"/>
    <w:basedOn w:val="a0"/>
    <w:rsid w:val="005C2EF4"/>
  </w:style>
  <w:style w:type="character" w:customStyle="1" w:styleId="citation-295">
    <w:name w:val="citation-295"/>
    <w:basedOn w:val="a0"/>
    <w:rsid w:val="005C2EF4"/>
  </w:style>
  <w:style w:type="character" w:customStyle="1" w:styleId="citation-294">
    <w:name w:val="citation-294"/>
    <w:basedOn w:val="a0"/>
    <w:rsid w:val="005C2EF4"/>
  </w:style>
  <w:style w:type="character" w:customStyle="1" w:styleId="citation-293">
    <w:name w:val="citation-293"/>
    <w:basedOn w:val="a0"/>
    <w:rsid w:val="005C2EF4"/>
  </w:style>
  <w:style w:type="character" w:customStyle="1" w:styleId="citation-292">
    <w:name w:val="citation-292"/>
    <w:basedOn w:val="a0"/>
    <w:rsid w:val="005C2EF4"/>
  </w:style>
  <w:style w:type="character" w:customStyle="1" w:styleId="citation-291">
    <w:name w:val="citation-291"/>
    <w:basedOn w:val="a0"/>
    <w:rsid w:val="005C2EF4"/>
  </w:style>
  <w:style w:type="character" w:customStyle="1" w:styleId="citation-290">
    <w:name w:val="citation-290"/>
    <w:basedOn w:val="a0"/>
    <w:rsid w:val="005C2EF4"/>
  </w:style>
  <w:style w:type="character" w:customStyle="1" w:styleId="citation-289">
    <w:name w:val="citation-289"/>
    <w:basedOn w:val="a0"/>
    <w:rsid w:val="005C2EF4"/>
  </w:style>
  <w:style w:type="character" w:customStyle="1" w:styleId="citation-288">
    <w:name w:val="citation-288"/>
    <w:basedOn w:val="a0"/>
    <w:rsid w:val="005C2EF4"/>
  </w:style>
  <w:style w:type="character" w:customStyle="1" w:styleId="citation-287">
    <w:name w:val="citation-287"/>
    <w:basedOn w:val="a0"/>
    <w:rsid w:val="005C2EF4"/>
  </w:style>
  <w:style w:type="character" w:customStyle="1" w:styleId="citation-286">
    <w:name w:val="citation-286"/>
    <w:basedOn w:val="a0"/>
    <w:rsid w:val="005C2EF4"/>
  </w:style>
  <w:style w:type="character" w:customStyle="1" w:styleId="citation-285">
    <w:name w:val="citation-285"/>
    <w:basedOn w:val="a0"/>
    <w:rsid w:val="005C2EF4"/>
  </w:style>
  <w:style w:type="character" w:customStyle="1" w:styleId="citation-558">
    <w:name w:val="citation-558"/>
    <w:basedOn w:val="a0"/>
    <w:rsid w:val="005C2EF4"/>
  </w:style>
  <w:style w:type="character" w:customStyle="1" w:styleId="citation-557">
    <w:name w:val="citation-557"/>
    <w:basedOn w:val="a0"/>
    <w:rsid w:val="005C2EF4"/>
  </w:style>
  <w:style w:type="character" w:customStyle="1" w:styleId="citation-556">
    <w:name w:val="citation-556"/>
    <w:basedOn w:val="a0"/>
    <w:rsid w:val="005C2EF4"/>
  </w:style>
  <w:style w:type="character" w:customStyle="1" w:styleId="citation-555">
    <w:name w:val="citation-555"/>
    <w:basedOn w:val="a0"/>
    <w:rsid w:val="005C2EF4"/>
  </w:style>
  <w:style w:type="character" w:customStyle="1" w:styleId="citation-554">
    <w:name w:val="citation-554"/>
    <w:basedOn w:val="a0"/>
    <w:rsid w:val="005C2EF4"/>
  </w:style>
  <w:style w:type="character" w:customStyle="1" w:styleId="citation-553">
    <w:name w:val="citation-553"/>
    <w:basedOn w:val="a0"/>
    <w:rsid w:val="005C2EF4"/>
  </w:style>
  <w:style w:type="character" w:customStyle="1" w:styleId="citation-552">
    <w:name w:val="citation-552"/>
    <w:basedOn w:val="a0"/>
    <w:rsid w:val="005C2EF4"/>
  </w:style>
  <w:style w:type="character" w:customStyle="1" w:styleId="citation-551">
    <w:name w:val="citation-551"/>
    <w:basedOn w:val="a0"/>
    <w:rsid w:val="005C2EF4"/>
  </w:style>
  <w:style w:type="character" w:customStyle="1" w:styleId="citation-550">
    <w:name w:val="citation-550"/>
    <w:basedOn w:val="a0"/>
    <w:rsid w:val="005C2EF4"/>
  </w:style>
  <w:style w:type="character" w:customStyle="1" w:styleId="citation-549">
    <w:name w:val="citation-549"/>
    <w:basedOn w:val="a0"/>
    <w:rsid w:val="005C2EF4"/>
  </w:style>
  <w:style w:type="character" w:customStyle="1" w:styleId="citation-548">
    <w:name w:val="citation-548"/>
    <w:basedOn w:val="a0"/>
    <w:rsid w:val="005C2EF4"/>
  </w:style>
  <w:style w:type="character" w:customStyle="1" w:styleId="citation-547">
    <w:name w:val="citation-547"/>
    <w:basedOn w:val="a0"/>
    <w:rsid w:val="005C2EF4"/>
  </w:style>
  <w:style w:type="character" w:customStyle="1" w:styleId="citation-546">
    <w:name w:val="citation-546"/>
    <w:basedOn w:val="a0"/>
    <w:rsid w:val="005C2EF4"/>
  </w:style>
  <w:style w:type="character" w:customStyle="1" w:styleId="citation-545">
    <w:name w:val="citation-545"/>
    <w:basedOn w:val="a0"/>
    <w:rsid w:val="005C2E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ke.exactus.ru/" TargetMode="External"/><Relationship Id="rId5" Type="http://schemas.openxmlformats.org/officeDocument/2006/relationships/hyperlink" Target="https://users.antiplagia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dcterms:created xsi:type="dcterms:W3CDTF">2025-12-22T05:11:00Z</dcterms:created>
  <dcterms:modified xsi:type="dcterms:W3CDTF">2025-12-23T06:05:00Z</dcterms:modified>
</cp:coreProperties>
</file>